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583" w:rsidRDefault="00432EEB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>Liesel</w:t>
      </w:r>
      <w:r w:rsidR="00512069">
        <w:rPr>
          <w:rFonts w:cs="Lucida Sans Unicode"/>
          <w:color w:val="000000"/>
        </w:rPr>
        <w:t xml:space="preserve">: </w:t>
      </w:r>
      <w:r>
        <w:rPr>
          <w:rFonts w:cs="Lucida Sans Unicode"/>
          <w:color w:val="000000"/>
        </w:rPr>
        <w:t>von der Post</w:t>
      </w:r>
    </w:p>
    <w:p w:rsidR="007A6583" w:rsidRDefault="00512069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 xml:space="preserve">c/o </w:t>
      </w:r>
      <w:r w:rsidR="00432EEB">
        <w:rPr>
          <w:rFonts w:cs="Lucida Sans Unicode"/>
          <w:color w:val="000000"/>
        </w:rPr>
        <w:t>Zur Post sieben</w:t>
      </w:r>
      <w:r>
        <w:rPr>
          <w:rFonts w:cs="Lucida Sans Unicode"/>
          <w:color w:val="000000"/>
        </w:rPr>
        <w:t>undzwanzig</w:t>
      </w:r>
    </w:p>
    <w:p w:rsidR="007A6583" w:rsidRDefault="00512069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 xml:space="preserve">   zu </w:t>
      </w:r>
      <w:r w:rsidR="00432EEB">
        <w:rPr>
          <w:rFonts w:cs="Lucida Sans Unicode"/>
          <w:color w:val="000000"/>
        </w:rPr>
        <w:t>Ort</w:t>
      </w:r>
    </w:p>
    <w:p w:rsidR="007A6583" w:rsidRDefault="00512069">
      <w:pPr>
        <w:pStyle w:val="KeinLeerraum"/>
        <w:jc w:val="right"/>
        <w:rPr>
          <w:rFonts w:cs="Lucida Sans Unicode"/>
          <w:color w:val="000000"/>
        </w:rPr>
      </w:pPr>
      <w:r>
        <w:rPr>
          <w:rFonts w:cs="Lucida Sans Unicode"/>
          <w:color w:val="000000"/>
        </w:rPr>
        <w:t xml:space="preserve">außerhalb [Land </w:t>
      </w:r>
      <w:r w:rsidR="00432EEB">
        <w:rPr>
          <w:rFonts w:cs="Lucida Sans Unicode"/>
          <w:color w:val="000000"/>
        </w:rPr>
        <w:t>Bayern</w:t>
      </w:r>
      <w:r>
        <w:rPr>
          <w:rFonts w:cs="Lucida Sans Unicode"/>
          <w:color w:val="000000"/>
        </w:rPr>
        <w:t>]</w:t>
      </w:r>
    </w:p>
    <w:p w:rsidR="007A6583" w:rsidRPr="005F524A" w:rsidRDefault="005F524A" w:rsidP="005F524A">
      <w:pPr>
        <w:pStyle w:val="KeinLeerraum"/>
        <w:jc w:val="left"/>
        <w:rPr>
          <w:color w:val="0070C0"/>
        </w:rPr>
      </w:pPr>
      <w:r w:rsidRPr="005F524A">
        <w:rPr>
          <w:color w:val="0070C0"/>
        </w:rPr>
        <w:t>MUSTERSCHREIBEN</w:t>
      </w:r>
    </w:p>
    <w:p w:rsidR="007A6583" w:rsidRDefault="007A6583">
      <w:pPr>
        <w:pStyle w:val="KeinLeerraum"/>
        <w:jc w:val="right"/>
        <w:rPr>
          <w:color w:val="000000"/>
        </w:rPr>
      </w:pPr>
    </w:p>
    <w:p w:rsidR="007A6583" w:rsidRDefault="00432EEB">
      <w:pPr>
        <w:pStyle w:val="KeinLeerraum"/>
      </w:pPr>
      <w:r>
        <w:t>Michel Zock</w:t>
      </w:r>
    </w:p>
    <w:p w:rsidR="007A6583" w:rsidRDefault="00512069">
      <w:pPr>
        <w:pStyle w:val="KeinLeerraum"/>
      </w:pPr>
      <w:r>
        <w:t xml:space="preserve">tätig als </w:t>
      </w:r>
      <w:r w:rsidR="00432EEB">
        <w:t>XXX</w:t>
      </w:r>
      <w:r>
        <w:t xml:space="preserve"> Bank GmbH</w:t>
      </w:r>
      <w:r w:rsidR="005F524A">
        <w:t xml:space="preserve"> (</w:t>
      </w:r>
      <w:r w:rsidR="005F524A" w:rsidRPr="00C210D6">
        <w:rPr>
          <w:i/>
        </w:rPr>
        <w:t>oder jede Behörde oder Versicherung etc</w:t>
      </w:r>
      <w:r w:rsidR="005F524A">
        <w:t>.)</w:t>
      </w:r>
    </w:p>
    <w:p w:rsidR="007A6583" w:rsidRDefault="00512069">
      <w:pPr>
        <w:pStyle w:val="KeinLeerraum"/>
      </w:pPr>
      <w:r>
        <w:t>in der Funktion als Geschäftsführer</w:t>
      </w:r>
    </w:p>
    <w:p w:rsidR="007A6583" w:rsidRDefault="00432EEB">
      <w:pPr>
        <w:pStyle w:val="KeinLeerraum"/>
      </w:pPr>
      <w:r>
        <w:t xml:space="preserve">c/o </w:t>
      </w:r>
      <w:proofErr w:type="spellStart"/>
      <w:r>
        <w:t>Hop</w:t>
      </w:r>
      <w:r w:rsidR="005F524A">
        <w:t>p</w:t>
      </w:r>
      <w:r>
        <w:t>la</w:t>
      </w:r>
      <w:r w:rsidR="005F524A">
        <w:t>straße</w:t>
      </w:r>
      <w:proofErr w:type="spellEnd"/>
      <w:r w:rsidR="005F524A">
        <w:t xml:space="preserve"> [1</w:t>
      </w:r>
      <w:r w:rsidR="00512069">
        <w:t>]</w:t>
      </w:r>
    </w:p>
    <w:p w:rsidR="007A6583" w:rsidRDefault="00512069">
      <w:pPr>
        <w:pStyle w:val="KeinLeerraum"/>
      </w:pPr>
      <w:r>
        <w:t>zu München</w:t>
      </w:r>
    </w:p>
    <w:p w:rsidR="007A6583" w:rsidRDefault="00512069">
      <w:pPr>
        <w:pStyle w:val="KeinLeerraum"/>
      </w:pPr>
      <w:r>
        <w:t>außerhalb [Land Bayern]</w:t>
      </w:r>
    </w:p>
    <w:p w:rsidR="007A6583" w:rsidRDefault="007A6583">
      <w:pPr>
        <w:pStyle w:val="KeinLeerraum"/>
      </w:pPr>
    </w:p>
    <w:p w:rsidR="007A6583" w:rsidRDefault="007A6583">
      <w:pPr>
        <w:pStyle w:val="KeinLeerraum"/>
      </w:pPr>
    </w:p>
    <w:tbl>
      <w:tblPr>
        <w:tblW w:w="9450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0"/>
        <w:gridCol w:w="2302"/>
        <w:gridCol w:w="2917"/>
        <w:gridCol w:w="1611"/>
      </w:tblGrid>
      <w:tr w:rsidR="007A6583">
        <w:trPr>
          <w:cantSplit/>
          <w:trHeight w:val="168"/>
        </w:trPr>
        <w:tc>
          <w:tcPr>
            <w:tcW w:w="26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583" w:rsidRDefault="00512069">
            <w:pPr>
              <w:pStyle w:val="KeinLeerraum"/>
            </w:pPr>
            <w:r>
              <w:t>Ihr Zeichen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583" w:rsidRDefault="00512069">
            <w:pPr>
              <w:pStyle w:val="KeinLeerraum"/>
            </w:pPr>
            <w:r>
              <w:t>Ihre Nachricht vom</w:t>
            </w:r>
          </w:p>
        </w:tc>
        <w:tc>
          <w:tcPr>
            <w:tcW w:w="29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583" w:rsidRDefault="00512069" w:rsidP="00EB5CB4">
            <w:pPr>
              <w:pStyle w:val="KeinLeerraum"/>
            </w:pPr>
            <w:r>
              <w:t xml:space="preserve">Unser </w:t>
            </w:r>
            <w:r w:rsidR="00EB5CB4">
              <w:t>Akten</w:t>
            </w:r>
            <w:r>
              <w:t>zeichen</w:t>
            </w:r>
          </w:p>
        </w:tc>
        <w:tc>
          <w:tcPr>
            <w:tcW w:w="16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583" w:rsidRDefault="00512069">
            <w:pPr>
              <w:pStyle w:val="KeinLeerraum"/>
            </w:pPr>
            <w:r>
              <w:t>Datum</w:t>
            </w:r>
          </w:p>
        </w:tc>
      </w:tr>
      <w:tr w:rsidR="007A6583">
        <w:trPr>
          <w:cantSplit/>
          <w:trHeight w:val="179"/>
        </w:trPr>
        <w:tc>
          <w:tcPr>
            <w:tcW w:w="26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583" w:rsidRDefault="00512069" w:rsidP="00432EEB">
            <w:pPr>
              <w:pStyle w:val="KeinLeerraum"/>
            </w:pPr>
            <w:r>
              <w:t>[</w:t>
            </w:r>
            <w:r w:rsidR="00432EEB">
              <w:t>0815</w:t>
            </w:r>
            <w:r>
              <w:t>]</w:t>
            </w:r>
          </w:p>
        </w:tc>
        <w:tc>
          <w:tcPr>
            <w:tcW w:w="23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583" w:rsidRDefault="00432EEB" w:rsidP="00432EEB">
            <w:pPr>
              <w:pStyle w:val="KeinLeerraum"/>
            </w:pPr>
            <w:r>
              <w:t>[25.11</w:t>
            </w:r>
            <w:r w:rsidR="00512069">
              <w:t>.2019]</w:t>
            </w:r>
          </w:p>
        </w:tc>
        <w:tc>
          <w:tcPr>
            <w:tcW w:w="291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A6583" w:rsidRPr="007728F9" w:rsidRDefault="007728F9">
            <w:pPr>
              <w:pStyle w:val="KeinLeerraum"/>
            </w:pPr>
            <w:r w:rsidRPr="00947191">
              <w:t>«</w:t>
            </w:r>
            <w:proofErr w:type="spellStart"/>
            <w:r w:rsidR="00432EEB">
              <w:rPr>
                <w:sz w:val="20"/>
                <w:szCs w:val="20"/>
              </w:rPr>
              <w:t>XXXBank</w:t>
            </w:r>
            <w:r w:rsidR="00EB5CB4" w:rsidRPr="00EB5CB4">
              <w:rPr>
                <w:sz w:val="20"/>
                <w:szCs w:val="20"/>
              </w:rPr>
              <w:t>-M</w:t>
            </w:r>
            <w:r w:rsidR="00432EEB">
              <w:rPr>
                <w:sz w:val="20"/>
                <w:szCs w:val="20"/>
              </w:rPr>
              <w:t>Z</w:t>
            </w:r>
            <w:proofErr w:type="spellEnd"/>
            <w:r w:rsidR="00432EEB">
              <w:rPr>
                <w:sz w:val="20"/>
                <w:szCs w:val="20"/>
              </w:rPr>
              <w:t xml:space="preserve"> </w:t>
            </w:r>
            <w:proofErr w:type="spellStart"/>
            <w:r w:rsidR="00432EEB">
              <w:rPr>
                <w:sz w:val="20"/>
                <w:szCs w:val="20"/>
              </w:rPr>
              <w:t>Postlabecode</w:t>
            </w:r>
            <w:proofErr w:type="spellEnd"/>
            <w:r w:rsidRPr="00947191">
              <w:t> »</w:t>
            </w:r>
          </w:p>
          <w:p w:rsidR="007728F9" w:rsidRPr="00947191" w:rsidRDefault="00A50A3C">
            <w:pPr>
              <w:pStyle w:val="KeinLeerraum"/>
            </w:pPr>
            <w:r w:rsidRPr="00947191">
              <w:t xml:space="preserve">« Erinnerung » </w:t>
            </w:r>
          </w:p>
          <w:p w:rsidR="007A6583" w:rsidRPr="00432EEB" w:rsidRDefault="00432EEB" w:rsidP="00432EEB">
            <w:pPr>
              <w:pStyle w:val="KeinLeerraum"/>
            </w:pPr>
            <w:r w:rsidRPr="00432EEB">
              <w:t xml:space="preserve"> </w:t>
            </w:r>
            <w:r w:rsidR="00512069" w:rsidRPr="00432EEB">
              <w:t xml:space="preserve">„RE </w:t>
            </w:r>
            <w:proofErr w:type="spellStart"/>
            <w:r>
              <w:t>Postlabelcoe</w:t>
            </w:r>
            <w:proofErr w:type="spellEnd"/>
            <w:r>
              <w:t xml:space="preserve"> </w:t>
            </w:r>
            <w:r w:rsidR="00512069" w:rsidRPr="00432EEB">
              <w:t>DEACC“</w:t>
            </w:r>
          </w:p>
        </w:tc>
        <w:tc>
          <w:tcPr>
            <w:tcW w:w="161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728F9" w:rsidRPr="00432EEB" w:rsidRDefault="007728F9">
            <w:pPr>
              <w:pStyle w:val="KeinLeerraum"/>
            </w:pPr>
            <w:r w:rsidRPr="00432EEB">
              <w:t>[</w:t>
            </w:r>
            <w:r w:rsidR="00432EEB">
              <w:t>09</w:t>
            </w:r>
            <w:r w:rsidRPr="00432EEB">
              <w:t>.12.2019]</w:t>
            </w:r>
          </w:p>
          <w:p w:rsidR="007A6583" w:rsidRDefault="00512069">
            <w:pPr>
              <w:pStyle w:val="KeinLeerraum"/>
            </w:pPr>
            <w:r w:rsidRPr="00432EEB">
              <w:t>[</w:t>
            </w:r>
            <w:r w:rsidR="00432EEB">
              <w:t>06</w:t>
            </w:r>
            <w:r w:rsidRPr="00432EEB">
              <w:t>.12.2019]</w:t>
            </w:r>
          </w:p>
          <w:p w:rsidR="007A6583" w:rsidRDefault="00432EEB">
            <w:pPr>
              <w:pStyle w:val="KeinLeerraum"/>
            </w:pPr>
            <w:r>
              <w:t>[26.11</w:t>
            </w:r>
            <w:r w:rsidR="00512069">
              <w:t>.2019]</w:t>
            </w:r>
          </w:p>
          <w:p w:rsidR="007A6583" w:rsidRDefault="007A6583">
            <w:pPr>
              <w:pStyle w:val="KeinLeerraum"/>
            </w:pPr>
          </w:p>
        </w:tc>
      </w:tr>
    </w:tbl>
    <w:p w:rsidR="007A6583" w:rsidRDefault="007A6583">
      <w:pPr>
        <w:pStyle w:val="KeinLeerraum"/>
      </w:pPr>
      <w:bookmarkStart w:id="0" w:name="_GoBack"/>
      <w:bookmarkEnd w:id="0"/>
    </w:p>
    <w:p w:rsidR="007A6583" w:rsidRPr="0075158D" w:rsidRDefault="0075158D">
      <w:pPr>
        <w:pStyle w:val="KeinLeerraum"/>
        <w:rPr>
          <w:sz w:val="24"/>
          <w:szCs w:val="24"/>
        </w:rPr>
      </w:pPr>
      <w:r w:rsidRPr="0075158D">
        <w:rPr>
          <w:sz w:val="24"/>
          <w:szCs w:val="24"/>
        </w:rPr>
        <w:t>Verzugsmeldung</w:t>
      </w:r>
    </w:p>
    <w:p w:rsidR="007A6583" w:rsidRPr="0075158D" w:rsidRDefault="007A6583">
      <w:pPr>
        <w:pStyle w:val="KeinLeerraum"/>
        <w:rPr>
          <w:sz w:val="24"/>
          <w:szCs w:val="24"/>
        </w:rPr>
      </w:pPr>
    </w:p>
    <w:p w:rsidR="007A6583" w:rsidRPr="0075158D" w:rsidRDefault="00512069">
      <w:pPr>
        <w:jc w:val="both"/>
        <w:rPr>
          <w:szCs w:val="24"/>
        </w:rPr>
      </w:pPr>
      <w:r w:rsidRPr="0075158D">
        <w:rPr>
          <w:szCs w:val="24"/>
        </w:rPr>
        <w:t xml:space="preserve">Werter </w:t>
      </w:r>
      <w:r w:rsidR="00432EEB">
        <w:rPr>
          <w:szCs w:val="24"/>
        </w:rPr>
        <w:t>Michel Zock</w:t>
      </w:r>
      <w:r w:rsidRPr="0075158D">
        <w:rPr>
          <w:szCs w:val="24"/>
        </w:rPr>
        <w:t>,</w:t>
      </w:r>
    </w:p>
    <w:p w:rsidR="00A50A3C" w:rsidRDefault="00A50A3C" w:rsidP="00A50A3C">
      <w:pPr>
        <w:jc w:val="both"/>
      </w:pPr>
      <w:r>
        <w:t>Der Unterzeichner ist rechtmäßiger Titelinhaber am Namen der Person „</w:t>
      </w:r>
      <w:r w:rsidR="00432EEB">
        <w:t>Lies</w:t>
      </w:r>
      <w:r w:rsidR="005F524A">
        <w:t>e</w:t>
      </w:r>
      <w:r w:rsidR="00432EEB">
        <w:t>l von der Post</w:t>
      </w:r>
      <w:r>
        <w:t xml:space="preserve">“ und hat Ihnen zum Ausgleich Ihrer Forderung </w:t>
      </w:r>
      <w:r w:rsidR="00947191">
        <w:t>am [</w:t>
      </w:r>
      <w:r w:rsidR="005F524A">
        <w:t>26</w:t>
      </w:r>
      <w:r w:rsidR="00947191">
        <w:t>.</w:t>
      </w:r>
      <w:r w:rsidR="005F524A">
        <w:t>11</w:t>
      </w:r>
      <w:r w:rsidR="00947191">
        <w:t>.2019] ein Wertakzept zugesandt.</w:t>
      </w:r>
    </w:p>
    <w:p w:rsidR="00A50A3C" w:rsidRDefault="00A50A3C" w:rsidP="00A50A3C">
      <w:pPr>
        <w:jc w:val="both"/>
      </w:pPr>
      <w:r>
        <w:t xml:space="preserve">Für die Verrechnung </w:t>
      </w:r>
      <w:r w:rsidR="00947191">
        <w:t xml:space="preserve">dieser </w:t>
      </w:r>
      <w:r w:rsidR="00490FDC">
        <w:t>Wert</w:t>
      </w:r>
      <w:r w:rsidR="00947191">
        <w:t>papiere</w:t>
      </w:r>
      <w:r>
        <w:t xml:space="preserve"> haben Sie dem Verfasser </w:t>
      </w:r>
      <w:r w:rsidR="0091680E">
        <w:t xml:space="preserve">trotz mehrfacher Aufforderung </w:t>
      </w:r>
      <w:r>
        <w:t>keine Bestätigung geliefert.</w:t>
      </w:r>
    </w:p>
    <w:p w:rsidR="00A50A3C" w:rsidRDefault="00947191" w:rsidP="00A50A3C">
      <w:pPr>
        <w:jc w:val="both"/>
        <w:rPr>
          <w:u w:val="single"/>
        </w:rPr>
      </w:pPr>
      <w:r>
        <w:rPr>
          <w:u w:val="single"/>
        </w:rPr>
        <w:t>Der</w:t>
      </w:r>
      <w:r w:rsidR="00A50A3C">
        <w:rPr>
          <w:u w:val="single"/>
        </w:rPr>
        <w:t xml:space="preserve"> Verfasser </w:t>
      </w:r>
      <w:r>
        <w:rPr>
          <w:u w:val="single"/>
        </w:rPr>
        <w:t>setzt Sie hiermit in Verzug.</w:t>
      </w:r>
    </w:p>
    <w:p w:rsidR="00A50A3C" w:rsidRDefault="00A50A3C" w:rsidP="00A50A3C">
      <w:pPr>
        <w:jc w:val="both"/>
      </w:pPr>
      <w:r>
        <w:t>Sie haben damit stillschweigend zugestimmt, von Ihrer Forderung gegen die Person „</w:t>
      </w:r>
      <w:r w:rsidR="005F524A">
        <w:t>Liesel</w:t>
      </w:r>
      <w:r>
        <w:t xml:space="preserve"> </w:t>
      </w:r>
      <w:r w:rsidR="005F524A">
        <w:t>von der Post</w:t>
      </w:r>
      <w:r>
        <w:t>“ vollständig zurückzutreten. Sie haben ebenso die Entlastung der Person in dieser Angelegenheit bestätigt.</w:t>
      </w:r>
      <w:r w:rsidR="00D01D03">
        <w:t xml:space="preserve"> Die Angelegenheit ist hiermit abgeschlossen.</w:t>
      </w:r>
    </w:p>
    <w:p w:rsidR="00A50A3C" w:rsidRDefault="00A50A3C" w:rsidP="00A50A3C">
      <w:pPr>
        <w:jc w:val="both"/>
      </w:pPr>
      <w:r>
        <w:t xml:space="preserve">Anliegend erhalten Sie </w:t>
      </w:r>
      <w:r w:rsidR="00D01D03">
        <w:t xml:space="preserve">hiermit </w:t>
      </w:r>
      <w:r>
        <w:t>die Erklärung der Tatsachen unter Eid und unbeschränkter Haftung, die als Wahrheit im Kommerz gelten.</w:t>
      </w:r>
    </w:p>
    <w:p w:rsidR="00A50A3C" w:rsidRDefault="00A50A3C" w:rsidP="00A50A3C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Ausgeführt am </w:t>
      </w:r>
      <w:r w:rsidR="005F524A">
        <w:rPr>
          <w:color w:val="000000"/>
        </w:rPr>
        <w:t>neunten</w:t>
      </w:r>
      <w:r>
        <w:rPr>
          <w:color w:val="000000"/>
        </w:rPr>
        <w:t xml:space="preserve"> Tag des zwölften Monats zweitausendneunzehn</w:t>
      </w:r>
    </w:p>
    <w:p w:rsidR="007A6583" w:rsidRDefault="00512069">
      <w:pPr>
        <w:jc w:val="center"/>
        <w:rPr>
          <w:color w:val="000000"/>
          <w:szCs w:val="24"/>
        </w:rPr>
      </w:pPr>
      <w:r w:rsidRPr="0075158D">
        <w:rPr>
          <w:color w:val="000000"/>
          <w:szCs w:val="24"/>
        </w:rPr>
        <w:t>Hochachtungsvoll</w:t>
      </w:r>
    </w:p>
    <w:p w:rsidR="005F524A" w:rsidRPr="005F524A" w:rsidRDefault="005F524A">
      <w:pPr>
        <w:jc w:val="center"/>
        <w:rPr>
          <w:rFonts w:ascii="Brush Script MT" w:hAnsi="Brush Script MT"/>
          <w:color w:val="FF0000"/>
          <w:sz w:val="48"/>
          <w:szCs w:val="48"/>
        </w:rPr>
      </w:pPr>
      <w:r w:rsidRPr="005F524A">
        <w:rPr>
          <w:rFonts w:ascii="Brush Script MT" w:hAnsi="Brush Script MT"/>
          <w:color w:val="FF0000"/>
          <w:sz w:val="48"/>
          <w:szCs w:val="48"/>
        </w:rPr>
        <w:t>Liesel</w:t>
      </w:r>
      <w:r w:rsidRPr="005F524A">
        <w:rPr>
          <w:rFonts w:ascii="Brush Script MT" w:hAnsi="Brush Script MT"/>
          <w:color w:val="FF0000"/>
          <w:sz w:val="48"/>
          <w:szCs w:val="48"/>
        </w:rPr>
        <w:tab/>
      </w:r>
    </w:p>
    <w:p w:rsidR="005F524A" w:rsidRPr="005F524A" w:rsidRDefault="005F524A">
      <w:pPr>
        <w:jc w:val="center"/>
        <w:rPr>
          <w:color w:val="FF0000"/>
          <w:szCs w:val="24"/>
        </w:rPr>
      </w:pP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>Fingerprint</w:t>
      </w:r>
    </w:p>
    <w:p w:rsidR="007A6583" w:rsidRDefault="00512069">
      <w:pPr>
        <w:tabs>
          <w:tab w:val="left" w:pos="6388"/>
        </w:tabs>
      </w:pPr>
      <w:r>
        <w:rPr>
          <w:color w:val="000000"/>
          <w:sz w:val="21"/>
          <w:szCs w:val="21"/>
        </w:rPr>
        <w:tab/>
      </w:r>
    </w:p>
    <w:sectPr w:rsidR="007A658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04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F96" w:rsidRDefault="00CE6F96">
      <w:pPr>
        <w:spacing w:after="0" w:line="240" w:lineRule="auto"/>
      </w:pPr>
      <w:r>
        <w:separator/>
      </w:r>
    </w:p>
  </w:endnote>
  <w:endnote w:type="continuationSeparator" w:id="0">
    <w:p w:rsidR="00CE6F96" w:rsidRDefault="00CE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2" w:rsidRDefault="00CE6F9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2" w:rsidRDefault="00CE6F9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F96" w:rsidRDefault="00CE6F9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E6F96" w:rsidRDefault="00CE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2" w:rsidRDefault="00CE6F9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D72" w:rsidRDefault="00512069">
    <w:pPr>
      <w:pStyle w:val="KeinLeerraum"/>
      <w:jc w:val="center"/>
      <w:rPr>
        <w:rFonts w:ascii="Century Gothic" w:hAnsi="Century Gothic"/>
        <w:color w:val="FF0000"/>
      </w:rPr>
    </w:pPr>
    <w:r>
      <w:rPr>
        <w:rFonts w:ascii="Century Gothic" w:hAnsi="Century Gothic"/>
        <w:color w:val="FF0000"/>
      </w:rPr>
      <w:t>privat – streng vertraulich - außerhalb des öffentlichen Protokolls</w:t>
    </w:r>
  </w:p>
  <w:p w:rsidR="007B5D72" w:rsidRDefault="00CE6F96">
    <w:pPr>
      <w:pStyle w:val="KeinLeerrau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30AD"/>
    <w:multiLevelType w:val="multilevel"/>
    <w:tmpl w:val="537ACEC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294115"/>
    <w:multiLevelType w:val="multilevel"/>
    <w:tmpl w:val="000877A8"/>
    <w:styleLink w:val="WWNum12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30563A4"/>
    <w:multiLevelType w:val="multilevel"/>
    <w:tmpl w:val="B384734A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3">
    <w:nsid w:val="17BA793F"/>
    <w:multiLevelType w:val="multilevel"/>
    <w:tmpl w:val="5F92D7BA"/>
    <w:styleLink w:val="WWNum1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4">
    <w:nsid w:val="1C8F415D"/>
    <w:multiLevelType w:val="multilevel"/>
    <w:tmpl w:val="92E4B3D8"/>
    <w:styleLink w:val="WWNum6"/>
    <w:lvl w:ilvl="0">
      <w:start w:val="1"/>
      <w:numFmt w:val="decimal"/>
      <w:lvlText w:val="%1."/>
      <w:lvlJc w:val="left"/>
      <w:rPr>
        <w:b w:val="0"/>
        <w:color w:val="0040FF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2F6910F4"/>
    <w:multiLevelType w:val="multilevel"/>
    <w:tmpl w:val="2256BBEA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6">
    <w:nsid w:val="398C7502"/>
    <w:multiLevelType w:val="multilevel"/>
    <w:tmpl w:val="19066740"/>
    <w:styleLink w:val="WWNum1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7">
    <w:nsid w:val="3B420513"/>
    <w:multiLevelType w:val="multilevel"/>
    <w:tmpl w:val="AB5A1402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>
    <w:nsid w:val="496447D2"/>
    <w:multiLevelType w:val="multilevel"/>
    <w:tmpl w:val="283A976A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95729A3"/>
    <w:multiLevelType w:val="multilevel"/>
    <w:tmpl w:val="201293FE"/>
    <w:styleLink w:val="WWNum1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0">
    <w:nsid w:val="63946798"/>
    <w:multiLevelType w:val="multilevel"/>
    <w:tmpl w:val="1BA02766"/>
    <w:styleLink w:val="WW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A231A8F"/>
    <w:multiLevelType w:val="multilevel"/>
    <w:tmpl w:val="2B6C3712"/>
    <w:styleLink w:val="WWNum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2">
    <w:nsid w:val="6ED54123"/>
    <w:multiLevelType w:val="multilevel"/>
    <w:tmpl w:val="206A0A0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71F33AB0"/>
    <w:multiLevelType w:val="multilevel"/>
    <w:tmpl w:val="471672A4"/>
    <w:styleLink w:val="WWNum13"/>
    <w:lvl w:ilvl="0">
      <w:start w:val="1"/>
      <w:numFmt w:val="decimal"/>
      <w:lvlText w:val="%1."/>
      <w:lvlJc w:val="left"/>
      <w:rPr>
        <w:rFonts w:cs="Tahoma"/>
        <w:b w:val="0"/>
        <w:strike w:val="0"/>
        <w:dstrike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53D78B5"/>
    <w:multiLevelType w:val="multilevel"/>
    <w:tmpl w:val="14F8B0A8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5">
    <w:nsid w:val="7BDC0814"/>
    <w:multiLevelType w:val="multilevel"/>
    <w:tmpl w:val="25A0B8D4"/>
    <w:styleLink w:val="WWNum1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6">
    <w:nsid w:val="7E123DD3"/>
    <w:multiLevelType w:val="multilevel"/>
    <w:tmpl w:val="2048B210"/>
    <w:styleLink w:val="WWNum7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0"/>
  </w:num>
  <w:num w:numId="9">
    <w:abstractNumId w:val="14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6583"/>
    <w:rsid w:val="00432EEB"/>
    <w:rsid w:val="004773AF"/>
    <w:rsid w:val="00490FDC"/>
    <w:rsid w:val="00512069"/>
    <w:rsid w:val="005F524A"/>
    <w:rsid w:val="0075158D"/>
    <w:rsid w:val="007728F9"/>
    <w:rsid w:val="007A6583"/>
    <w:rsid w:val="0091680E"/>
    <w:rsid w:val="00947191"/>
    <w:rsid w:val="00A50A3C"/>
    <w:rsid w:val="00BB6AAB"/>
    <w:rsid w:val="00C210D6"/>
    <w:rsid w:val="00CE6F96"/>
    <w:rsid w:val="00D01D03"/>
    <w:rsid w:val="00D51136"/>
    <w:rsid w:val="00E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next w:val="Textbody"/>
    <w:pPr>
      <w:keepNext/>
      <w:tabs>
        <w:tab w:val="left" w:pos="1004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4"/>
        <w:szCs w:val="22"/>
        <w:lang w:val="de-DE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/>
      <w:suppressAutoHyphens/>
    </w:pPr>
  </w:style>
  <w:style w:type="paragraph" w:styleId="berschrift3">
    <w:name w:val="heading 3"/>
    <w:basedOn w:val="Standard"/>
    <w:next w:val="Textbody"/>
    <w:pPr>
      <w:keepNext/>
      <w:tabs>
        <w:tab w:val="left" w:pos="1004"/>
      </w:tabs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einLeerraum">
    <w:name w:val="No Spacing"/>
    <w:pPr>
      <w:widowControl/>
      <w:suppressAutoHyphens/>
      <w:spacing w:after="0" w:line="240" w:lineRule="auto"/>
      <w:jc w:val="both"/>
    </w:pPr>
    <w:rPr>
      <w:rFonts w:cs="Arial"/>
      <w:b/>
      <w:bCs/>
      <w:sz w:val="22"/>
      <w:lang w:eastAsia="de-DE"/>
    </w:rPr>
  </w:style>
  <w:style w:type="paragraph" w:styleId="StandardWeb">
    <w:name w:val="Normal (Web)"/>
    <w:basedOn w:val="Standard"/>
    <w:pPr>
      <w:spacing w:before="100" w:after="119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western">
    <w:name w:val="western"/>
    <w:basedOn w:val="Standard"/>
    <w:pPr>
      <w:spacing w:before="100" w:after="0" w:line="244" w:lineRule="atLeast"/>
    </w:pPr>
    <w:rPr>
      <w:rFonts w:ascii="Arial" w:eastAsia="Times New Roman" w:hAnsi="Arial" w:cs="Arial"/>
      <w:i/>
      <w:iCs/>
      <w:szCs w:val="24"/>
      <w:lang w:eastAsia="de-DE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einLeerraumZchn">
    <w:name w:val="Kein Leerraum Zchn"/>
    <w:basedOn w:val="Absatz-Standardschriftart"/>
    <w:rPr>
      <w:rFonts w:cs="Arial"/>
      <w:b/>
      <w:bCs/>
      <w:sz w:val="22"/>
      <w:lang w:eastAsia="de-DE"/>
    </w:rPr>
  </w:style>
  <w:style w:type="character" w:customStyle="1" w:styleId="berschrift3Zchn">
    <w:name w:val="Überschrift 3 Zchn"/>
    <w:basedOn w:val="Absatz-Standardschriftart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TextkrperZchn">
    <w:name w:val="Textkörper Zchn"/>
    <w:basedOn w:val="Absatz-Standardschriftart"/>
  </w:style>
  <w:style w:type="character" w:customStyle="1" w:styleId="st">
    <w:name w:val="st"/>
    <w:basedOn w:val="Absatz-Standardschriftart"/>
  </w:style>
  <w:style w:type="character" w:styleId="Hervorhebung">
    <w:name w:val="Emphasis"/>
    <w:basedOn w:val="Absatz-Standardschriftart"/>
    <w:rPr>
      <w:i/>
      <w:iCs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fs11">
    <w:name w:val="fs11"/>
    <w:basedOn w:val="Absatz-Standardschriftart"/>
  </w:style>
  <w:style w:type="character" w:customStyle="1" w:styleId="fs11cf1">
    <w:name w:val="fs11 cf1"/>
    <w:basedOn w:val="Absatz-Standardschriftart"/>
  </w:style>
  <w:style w:type="character" w:customStyle="1" w:styleId="apple-converted-space">
    <w:name w:val="apple-converted-space"/>
    <w:basedOn w:val="Absatz-Standardschriftart"/>
  </w:style>
  <w:style w:type="character" w:customStyle="1" w:styleId="fs11cf2">
    <w:name w:val="fs11 cf2"/>
    <w:basedOn w:val="Absatz-Standardschriftart"/>
  </w:style>
  <w:style w:type="character" w:customStyle="1" w:styleId="cf2">
    <w:name w:val="cf2"/>
    <w:basedOn w:val="Absatz-Standardschriftart"/>
  </w:style>
  <w:style w:type="character" w:customStyle="1" w:styleId="cf1">
    <w:name w:val="cf1"/>
    <w:basedOn w:val="Absatz-Standardschriftart"/>
  </w:style>
  <w:style w:type="character" w:customStyle="1" w:styleId="imulfs11cf2">
    <w:name w:val="imul fs11 cf2"/>
    <w:basedOn w:val="Absatz-Standardschriftart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fs10ff1">
    <w:name w:val="fs10 ff1"/>
    <w:basedOn w:val="Absatz-Standardschriftart"/>
  </w:style>
  <w:style w:type="character" w:customStyle="1" w:styleId="fs10">
    <w:name w:val="fs10"/>
    <w:basedOn w:val="Absatz-Standardschriftart"/>
  </w:style>
  <w:style w:type="character" w:customStyle="1" w:styleId="fs10cf2ff1">
    <w:name w:val="fs10 cf2 ff1"/>
    <w:basedOn w:val="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color w:val="0040FF"/>
      <w:sz w:val="22"/>
    </w:rPr>
  </w:style>
  <w:style w:type="character" w:customStyle="1" w:styleId="ListLabel3">
    <w:name w:val="ListLabel 3"/>
    <w:rPr>
      <w:rFonts w:cs="Tahoma"/>
      <w:b w:val="0"/>
      <w:strike w:val="0"/>
      <w:dstrike w:val="0"/>
      <w:u w:val="no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numbering" w:customStyle="1" w:styleId="WWNum4">
    <w:name w:val="WWNum4"/>
    <w:basedOn w:val="KeineListe"/>
    <w:pPr>
      <w:numPr>
        <w:numId w:val="4"/>
      </w:numPr>
    </w:pPr>
  </w:style>
  <w:style w:type="numbering" w:customStyle="1" w:styleId="WWNum5">
    <w:name w:val="WWNum5"/>
    <w:basedOn w:val="KeineListe"/>
    <w:pPr>
      <w:numPr>
        <w:numId w:val="5"/>
      </w:numPr>
    </w:pPr>
  </w:style>
  <w:style w:type="numbering" w:customStyle="1" w:styleId="WWNum6">
    <w:name w:val="WWNum6"/>
    <w:basedOn w:val="KeineListe"/>
    <w:pPr>
      <w:numPr>
        <w:numId w:val="6"/>
      </w:numPr>
    </w:pPr>
  </w:style>
  <w:style w:type="numbering" w:customStyle="1" w:styleId="WWNum7">
    <w:name w:val="WWNum7"/>
    <w:basedOn w:val="KeineListe"/>
    <w:pPr>
      <w:numPr>
        <w:numId w:val="7"/>
      </w:numPr>
    </w:pPr>
  </w:style>
  <w:style w:type="numbering" w:customStyle="1" w:styleId="WWNum8">
    <w:name w:val="WWNum8"/>
    <w:basedOn w:val="KeineListe"/>
    <w:pPr>
      <w:numPr>
        <w:numId w:val="8"/>
      </w:numPr>
    </w:pPr>
  </w:style>
  <w:style w:type="numbering" w:customStyle="1" w:styleId="WWNum9">
    <w:name w:val="WWNum9"/>
    <w:basedOn w:val="KeineListe"/>
    <w:pPr>
      <w:numPr>
        <w:numId w:val="9"/>
      </w:numPr>
    </w:pPr>
  </w:style>
  <w:style w:type="numbering" w:customStyle="1" w:styleId="WWNum10">
    <w:name w:val="WWNum10"/>
    <w:basedOn w:val="KeineListe"/>
    <w:pPr>
      <w:numPr>
        <w:numId w:val="10"/>
      </w:numPr>
    </w:pPr>
  </w:style>
  <w:style w:type="numbering" w:customStyle="1" w:styleId="WWNum11">
    <w:name w:val="WWNum11"/>
    <w:basedOn w:val="KeineListe"/>
    <w:pPr>
      <w:numPr>
        <w:numId w:val="11"/>
      </w:numPr>
    </w:pPr>
  </w:style>
  <w:style w:type="numbering" w:customStyle="1" w:styleId="WWNum12">
    <w:name w:val="WWNum12"/>
    <w:basedOn w:val="KeineListe"/>
    <w:pPr>
      <w:numPr>
        <w:numId w:val="12"/>
      </w:numPr>
    </w:pPr>
  </w:style>
  <w:style w:type="numbering" w:customStyle="1" w:styleId="WWNum13">
    <w:name w:val="WWNum13"/>
    <w:basedOn w:val="KeineListe"/>
    <w:pPr>
      <w:numPr>
        <w:numId w:val="13"/>
      </w:numPr>
    </w:pPr>
  </w:style>
  <w:style w:type="numbering" w:customStyle="1" w:styleId="WWNum14">
    <w:name w:val="WWNum14"/>
    <w:basedOn w:val="KeineListe"/>
    <w:pPr>
      <w:numPr>
        <w:numId w:val="14"/>
      </w:numPr>
    </w:pPr>
  </w:style>
  <w:style w:type="numbering" w:customStyle="1" w:styleId="WWNum15">
    <w:name w:val="WWNum15"/>
    <w:basedOn w:val="KeineListe"/>
    <w:pPr>
      <w:numPr>
        <w:numId w:val="15"/>
      </w:numPr>
    </w:pPr>
  </w:style>
  <w:style w:type="numbering" w:customStyle="1" w:styleId="WWNum16">
    <w:name w:val="WWNum16"/>
    <w:basedOn w:val="KeineListe"/>
    <w:pPr>
      <w:numPr>
        <w:numId w:val="16"/>
      </w:numPr>
    </w:pPr>
  </w:style>
  <w:style w:type="numbering" w:customStyle="1" w:styleId="WWNum17">
    <w:name w:val="WWNum17"/>
    <w:basedOn w:val="KeineList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5</cp:revision>
  <cp:lastPrinted>2019-12-19T08:21:00Z</cp:lastPrinted>
  <dcterms:created xsi:type="dcterms:W3CDTF">2019-12-19T08:30:00Z</dcterms:created>
  <dcterms:modified xsi:type="dcterms:W3CDTF">2019-12-19T08:40:00Z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